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B2" w:rsidRDefault="006F78B2" w:rsidP="006F78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DO"/>
        </w:rPr>
      </w:pPr>
    </w:p>
    <w:p w:rsidR="006F78B2" w:rsidRPr="006F78B2" w:rsidRDefault="006F78B2" w:rsidP="006F78B2">
      <w:pPr>
        <w:pStyle w:val="Ttulo2"/>
        <w:shd w:val="clear" w:color="auto" w:fill="FFFFFF"/>
        <w:spacing w:line="570" w:lineRule="atLeast"/>
        <w:rPr>
          <w:rFonts w:ascii="Arial" w:hAnsi="Arial" w:cs="Arial"/>
          <w:i/>
          <w:iCs/>
          <w:color w:val="000000" w:themeColor="text1"/>
        </w:rPr>
      </w:pPr>
      <w:r w:rsidRPr="006F78B2">
        <w:rPr>
          <w:rFonts w:ascii="Arial" w:hAnsi="Arial" w:cs="Arial"/>
          <w:i/>
          <w:iCs/>
          <w:color w:val="000000" w:themeColor="text1"/>
        </w:rPr>
        <w:t>El Ejercito de la República Dominicana firma convenio con el Jardín Botánico Nacional como parte de la campaña “</w:t>
      </w:r>
      <w:proofErr w:type="spellStart"/>
      <w:r w:rsidRPr="006F78B2">
        <w:rPr>
          <w:rFonts w:ascii="Arial" w:hAnsi="Arial" w:cs="Arial"/>
          <w:i/>
          <w:iCs/>
          <w:color w:val="000000" w:themeColor="text1"/>
        </w:rPr>
        <w:t>revERDece</w:t>
      </w:r>
      <w:proofErr w:type="spellEnd"/>
      <w:r w:rsidRPr="006F78B2">
        <w:rPr>
          <w:rFonts w:ascii="Arial" w:hAnsi="Arial" w:cs="Arial"/>
          <w:i/>
          <w:iCs/>
          <w:color w:val="000000" w:themeColor="text1"/>
        </w:rPr>
        <w:t>"</w:t>
      </w:r>
    </w:p>
    <w:p w:rsidR="006F78B2" w:rsidRDefault="006F78B2" w:rsidP="006F78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DO"/>
        </w:rPr>
      </w:pPr>
      <w:bookmarkStart w:id="0" w:name="_GoBack"/>
      <w:bookmarkEnd w:id="0"/>
    </w:p>
    <w:p w:rsidR="006F78B2" w:rsidRPr="006F78B2" w:rsidRDefault="006F78B2" w:rsidP="006F78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DO"/>
        </w:rPr>
      </w:pPr>
      <w:r w:rsidRPr="006F78B2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El Ejercito de la República Dominicana (ERD) firmó un convenio con el Jardín Botánico Nacional Dr. Rafael M. Moscoso (JBN), como parte de la campaña “</w:t>
      </w:r>
      <w:proofErr w:type="spellStart"/>
      <w:r w:rsidRPr="006F78B2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revERDece</w:t>
      </w:r>
      <w:proofErr w:type="spellEnd"/>
      <w:r w:rsidRPr="006F78B2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" que lleva a cabo dicha institución y en el marco de la celebración del 175 Aniversario de fundación, celebrado este 29 de noviembre.</w:t>
      </w:r>
    </w:p>
    <w:p w:rsidR="006F78B2" w:rsidRPr="006F78B2" w:rsidRDefault="006F78B2" w:rsidP="006F78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DO"/>
        </w:rPr>
      </w:pPr>
      <w:r w:rsidRPr="006F78B2">
        <w:rPr>
          <w:rFonts w:ascii="Arial" w:eastAsia="Times New Roman" w:hAnsi="Arial" w:cs="Arial"/>
          <w:color w:val="1E1E1E"/>
          <w:sz w:val="23"/>
          <w:szCs w:val="23"/>
          <w:lang w:eastAsia="es-DO"/>
        </w:rPr>
        <w:t xml:space="preserve">El acuerdo fue suscrito por el Comandante General del Ejército, Mayor General Estanislao </w:t>
      </w:r>
      <w:proofErr w:type="spellStart"/>
      <w:r w:rsidRPr="006F78B2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Gonell</w:t>
      </w:r>
      <w:proofErr w:type="spellEnd"/>
      <w:r w:rsidRPr="006F78B2">
        <w:rPr>
          <w:rFonts w:ascii="Arial" w:eastAsia="Times New Roman" w:hAnsi="Arial" w:cs="Arial"/>
          <w:color w:val="1E1E1E"/>
          <w:sz w:val="23"/>
          <w:szCs w:val="23"/>
          <w:lang w:eastAsia="es-DO"/>
        </w:rPr>
        <w:t xml:space="preserve"> Regalado y el director general del JBN, Lic. Ricardo García, en la Comandancia General del Ejército.</w:t>
      </w:r>
    </w:p>
    <w:p w:rsidR="006F78B2" w:rsidRPr="006F78B2" w:rsidRDefault="006F78B2" w:rsidP="006F78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DO"/>
        </w:rPr>
      </w:pPr>
      <w:r w:rsidRPr="006F78B2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Con este compromiso se establece que ambas instituciones desarrollarán programas a favor de la sensibilización sobre el cuidado del medio ambiente y los recursos naturales a través de actividades como la educación ambiental, restauración del ecosistema, implementación de la cultura 3Rs, clasificación y readecuación de la flora existente en los diferentes recintos del ERD y la producción de abono orgánico; así como, la realización de jornadas de reforestación en el territorio nacional.</w:t>
      </w:r>
    </w:p>
    <w:p w:rsidR="006F78B2" w:rsidRPr="006F78B2" w:rsidRDefault="006F78B2" w:rsidP="006F78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DO"/>
        </w:rPr>
      </w:pPr>
      <w:r w:rsidRPr="006F78B2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En la actividad se realizó una siembra de diferentes especies, como son: caoba (</w:t>
      </w:r>
      <w:proofErr w:type="spellStart"/>
      <w:r w:rsidRPr="006F78B2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Swietenia</w:t>
      </w:r>
      <w:proofErr w:type="spellEnd"/>
      <w:r w:rsidRPr="006F78B2">
        <w:rPr>
          <w:rFonts w:ascii="Arial" w:eastAsia="Times New Roman" w:hAnsi="Arial" w:cs="Arial"/>
          <w:color w:val="1E1E1E"/>
          <w:sz w:val="23"/>
          <w:szCs w:val="23"/>
          <w:lang w:eastAsia="es-DO"/>
        </w:rPr>
        <w:t xml:space="preserve"> </w:t>
      </w:r>
      <w:proofErr w:type="spellStart"/>
      <w:r w:rsidRPr="006F78B2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mahagoni</w:t>
      </w:r>
      <w:proofErr w:type="spellEnd"/>
      <w:r w:rsidRPr="006F78B2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) y la totuma (</w:t>
      </w:r>
      <w:proofErr w:type="spellStart"/>
      <w:r w:rsidRPr="006F78B2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Pouteria</w:t>
      </w:r>
      <w:proofErr w:type="spellEnd"/>
      <w:r w:rsidRPr="006F78B2">
        <w:rPr>
          <w:rFonts w:ascii="Arial" w:eastAsia="Times New Roman" w:hAnsi="Arial" w:cs="Arial"/>
          <w:color w:val="1E1E1E"/>
          <w:sz w:val="23"/>
          <w:szCs w:val="23"/>
          <w:lang w:eastAsia="es-DO"/>
        </w:rPr>
        <w:t xml:space="preserve"> </w:t>
      </w:r>
      <w:proofErr w:type="spellStart"/>
      <w:r w:rsidRPr="006F78B2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domingensis</w:t>
      </w:r>
      <w:proofErr w:type="spellEnd"/>
      <w:r w:rsidRPr="006F78B2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), la ultima un frutal endémico en peligro de extinción. En la misma, participaron los directivos de ambas instituciones y militares de la UHR, en los terrenos del Campamento Militar “16 de Agosto”, ubicado en el Km 25 de la carretera Duarte.</w:t>
      </w:r>
    </w:p>
    <w:p w:rsidR="00A90F43" w:rsidRPr="006F78B2" w:rsidRDefault="00A90F43" w:rsidP="006F78B2"/>
    <w:sectPr w:rsidR="00A90F43" w:rsidRPr="006F7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ED"/>
    <w:rsid w:val="003428ED"/>
    <w:rsid w:val="006F78B2"/>
    <w:rsid w:val="00A9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42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28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Ttulo2Car">
    <w:name w:val="Título 2 Car"/>
    <w:basedOn w:val="Fuentedeprrafopredeter"/>
    <w:link w:val="Ttulo2"/>
    <w:uiPriority w:val="9"/>
    <w:rsid w:val="003428ED"/>
    <w:rPr>
      <w:rFonts w:ascii="Times New Roman" w:eastAsia="Times New Roman" w:hAnsi="Times New Roman" w:cs="Times New Roman"/>
      <w:b/>
      <w:bCs/>
      <w:sz w:val="36"/>
      <w:szCs w:val="36"/>
      <w:lang w:eastAsia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42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28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Ttulo2Car">
    <w:name w:val="Título 2 Car"/>
    <w:basedOn w:val="Fuentedeprrafopredeter"/>
    <w:link w:val="Ttulo2"/>
    <w:uiPriority w:val="9"/>
    <w:rsid w:val="003428ED"/>
    <w:rPr>
      <w:rFonts w:ascii="Times New Roman" w:eastAsia="Times New Roman" w:hAnsi="Times New Roman" w:cs="Times New Roman"/>
      <w:b/>
      <w:bCs/>
      <w:sz w:val="36"/>
      <w:szCs w:val="36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2</cp:revision>
  <dcterms:created xsi:type="dcterms:W3CDTF">2019-12-09T18:47:00Z</dcterms:created>
  <dcterms:modified xsi:type="dcterms:W3CDTF">2019-12-09T18:47:00Z</dcterms:modified>
</cp:coreProperties>
</file>